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FFA9" w14:textId="1F050FDF" w:rsidR="001A18A7" w:rsidRPr="00EA5D99" w:rsidRDefault="001A18A7" w:rsidP="001A18A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ZA"/>
          <w14:ligatures w14:val="none"/>
        </w:rPr>
      </w:pPr>
      <w:r w:rsidRPr="00EA5D99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ZA"/>
          <w14:ligatures w14:val="none"/>
        </w:rPr>
        <w:t>Matters Arising: PSIF Meeting – 2</w:t>
      </w:r>
      <w:r w:rsidR="00E15AA2" w:rsidRPr="00EA5D99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ZA"/>
          <w14:ligatures w14:val="none"/>
        </w:rPr>
        <w:t>2 November</w:t>
      </w:r>
      <w:r w:rsidRPr="00EA5D99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ZA"/>
          <w14:ligatures w14:val="none"/>
        </w:rPr>
        <w:t xml:space="preserve">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189"/>
        <w:gridCol w:w="3607"/>
        <w:gridCol w:w="3119"/>
        <w:gridCol w:w="3463"/>
      </w:tblGrid>
      <w:tr w:rsidR="001A18A7" w:rsidRPr="00EA5D99" w14:paraId="1D19B414" w14:textId="77777777" w:rsidTr="00EA5D99">
        <w:tc>
          <w:tcPr>
            <w:tcW w:w="570" w:type="dxa"/>
            <w:vAlign w:val="center"/>
          </w:tcPr>
          <w:p w14:paraId="518EBD33" w14:textId="77777777" w:rsidR="001A18A7" w:rsidRPr="00EA5D99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No.</w:t>
            </w:r>
          </w:p>
        </w:tc>
        <w:tc>
          <w:tcPr>
            <w:tcW w:w="3189" w:type="dxa"/>
            <w:vAlign w:val="center"/>
          </w:tcPr>
          <w:p w14:paraId="6BFD4051" w14:textId="77777777" w:rsidR="001A18A7" w:rsidRPr="00EA5D99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Item / Issue</w:t>
            </w:r>
          </w:p>
        </w:tc>
        <w:tc>
          <w:tcPr>
            <w:tcW w:w="3607" w:type="dxa"/>
            <w:vAlign w:val="center"/>
          </w:tcPr>
          <w:p w14:paraId="6D9947C1" w14:textId="77777777" w:rsidR="001A18A7" w:rsidRPr="00EA5D99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Discussion / Action Required</w:t>
            </w:r>
          </w:p>
        </w:tc>
        <w:tc>
          <w:tcPr>
            <w:tcW w:w="3119" w:type="dxa"/>
            <w:vAlign w:val="center"/>
          </w:tcPr>
          <w:p w14:paraId="2C629959" w14:textId="77777777" w:rsidR="001A18A7" w:rsidRPr="00EA5D99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Status / Progress</w:t>
            </w:r>
          </w:p>
        </w:tc>
        <w:tc>
          <w:tcPr>
            <w:tcW w:w="3463" w:type="dxa"/>
            <w:vAlign w:val="center"/>
          </w:tcPr>
          <w:p w14:paraId="5DA1A3E7" w14:textId="77777777" w:rsidR="001A18A7" w:rsidRPr="00EA5D99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Responsible Person(s)</w:t>
            </w:r>
          </w:p>
        </w:tc>
      </w:tr>
      <w:tr w:rsidR="00E15AA2" w:rsidRPr="00EA5D99" w14:paraId="6E5536BA" w14:textId="77777777" w:rsidTr="00EA5D99">
        <w:tc>
          <w:tcPr>
            <w:tcW w:w="570" w:type="dxa"/>
            <w:vAlign w:val="center"/>
          </w:tcPr>
          <w:p w14:paraId="7E1E30F6" w14:textId="624350E5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7.2</w:t>
            </w:r>
          </w:p>
        </w:tc>
        <w:tc>
          <w:tcPr>
            <w:tcW w:w="3189" w:type="dxa"/>
            <w:vAlign w:val="center"/>
          </w:tcPr>
          <w:p w14:paraId="0F98E834" w14:textId="77777777" w:rsidR="00E15AA2" w:rsidRPr="00EA5D99" w:rsidRDefault="00E15AA2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Under Matters Arising:</w:t>
            </w:r>
          </w:p>
          <w:p w14:paraId="59C26B6D" w14:textId="77777777" w:rsidR="00254A38" w:rsidRPr="00EA5D99" w:rsidRDefault="00254A38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67495B6E" w14:textId="57310BA7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Schools of Specialisation (SOS)</w:t>
            </w:r>
          </w:p>
        </w:tc>
        <w:tc>
          <w:tcPr>
            <w:tcW w:w="3607" w:type="dxa"/>
            <w:vAlign w:val="center"/>
          </w:tcPr>
          <w:p w14:paraId="044573CA" w14:textId="27D5019A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Consider inclusion of primary feeder schools into SOS programme to guide early subject choice.</w:t>
            </w:r>
          </w:p>
        </w:tc>
        <w:tc>
          <w:tcPr>
            <w:tcW w:w="3119" w:type="dxa"/>
            <w:vAlign w:val="center"/>
          </w:tcPr>
          <w:p w14:paraId="48B1C4F7" w14:textId="31AB3295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To be considered in next budgeting cycle.</w:t>
            </w:r>
          </w:p>
        </w:tc>
        <w:tc>
          <w:tcPr>
            <w:tcW w:w="3463" w:type="dxa"/>
            <w:vAlign w:val="center"/>
          </w:tcPr>
          <w:p w14:paraId="66DE043B" w14:textId="692C87AF" w:rsidR="00E15AA2" w:rsidRPr="00EA5D99" w:rsidRDefault="00A96763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Corporate Communication</w:t>
            </w:r>
            <w:r w:rsidR="00E15AA2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</w:t>
            </w:r>
          </w:p>
        </w:tc>
      </w:tr>
      <w:tr w:rsidR="00FA68D5" w:rsidRPr="00EA5D99" w14:paraId="524E4770" w14:textId="77777777" w:rsidTr="00EA5D99">
        <w:tc>
          <w:tcPr>
            <w:tcW w:w="570" w:type="dxa"/>
            <w:vAlign w:val="center"/>
          </w:tcPr>
          <w:p w14:paraId="562181F8" w14:textId="18407B0F" w:rsidR="00FA68D5" w:rsidRPr="00EA5D99" w:rsidRDefault="00E15AA2" w:rsidP="00FA68D5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72.</w:t>
            </w:r>
          </w:p>
        </w:tc>
        <w:tc>
          <w:tcPr>
            <w:tcW w:w="3189" w:type="dxa"/>
            <w:vAlign w:val="center"/>
          </w:tcPr>
          <w:p w14:paraId="04507DF4" w14:textId="6E011142" w:rsidR="00FA68D5" w:rsidRPr="00EA5D99" w:rsidRDefault="00E15AA2" w:rsidP="00FA68D5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Under Question/comment 5:</w:t>
            </w:r>
          </w:p>
          <w:p w14:paraId="2EDC6C41" w14:textId="77777777" w:rsidR="00E15AA2" w:rsidRPr="00EA5D99" w:rsidRDefault="00E15AA2" w:rsidP="00FA68D5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5E83DF6F" w14:textId="700AEBB2" w:rsidR="00E15AA2" w:rsidRPr="00EA5D99" w:rsidRDefault="00E15AA2" w:rsidP="00FA68D5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Limited access to emergency services (e.g. ambulances) in public spaces such as shopping malls.</w:t>
            </w:r>
          </w:p>
        </w:tc>
        <w:tc>
          <w:tcPr>
            <w:tcW w:w="3607" w:type="dxa"/>
            <w:vAlign w:val="center"/>
          </w:tcPr>
          <w:p w14:paraId="4C2D7EEA" w14:textId="77777777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Concerns to be formally raised in ongoing engagements with municipal and provincial authorities (City of Tshwane and Madibeng).</w:t>
            </w:r>
          </w:p>
          <w:p w14:paraId="086AA5D6" w14:textId="77777777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041F8516" w14:textId="7E68B983" w:rsidR="00FA68D5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Capacity issues to be discussed through existing MOUs and disaster management forums.</w:t>
            </w:r>
          </w:p>
        </w:tc>
        <w:tc>
          <w:tcPr>
            <w:tcW w:w="3119" w:type="dxa"/>
            <w:vAlign w:val="center"/>
          </w:tcPr>
          <w:p w14:paraId="484155B6" w14:textId="04E21C20" w:rsidR="00FA68D5" w:rsidRPr="00EA5D99" w:rsidRDefault="00E15AA2" w:rsidP="00FA68D5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Open / Requires follow-up engagements</w:t>
            </w:r>
          </w:p>
        </w:tc>
        <w:tc>
          <w:tcPr>
            <w:tcW w:w="3463" w:type="dxa"/>
            <w:vAlign w:val="center"/>
          </w:tcPr>
          <w:p w14:paraId="6A8DC0E7" w14:textId="77777777" w:rsidR="00FA68D5" w:rsidRPr="00EA5D99" w:rsidRDefault="00A96763" w:rsidP="00A9676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Emergency Services</w:t>
            </w:r>
          </w:p>
          <w:p w14:paraId="0D821437" w14:textId="0B2132D9" w:rsidR="00EC1D22" w:rsidRPr="00EA5D99" w:rsidRDefault="00EC1D22" w:rsidP="00A9676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Since </w:t>
            </w:r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provincialisation </w:t>
            </w:r>
            <w:proofErr w:type="spellStart"/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CoT</w:t>
            </w:r>
            <w:proofErr w:type="spellEnd"/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Emergency Services Department has lost all authority regarding ambulance medical services. As an emergency service</w:t>
            </w:r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s</w:t>
            </w: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in Tshwane we can confidently respond to all fire/</w:t>
            </w:r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motor vehicle</w:t>
            </w: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accidents</w:t>
            </w:r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</w:t>
            </w: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and or incidents related emergencies</w:t>
            </w:r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. Dail 107 for </w:t>
            </w:r>
            <w:proofErr w:type="spellStart"/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CoT</w:t>
            </w:r>
            <w:proofErr w:type="spellEnd"/>
            <w:r w:rsidR="00AA270A"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. Gauteng has taken over the ambulance services. Dail 112 or 10177 for assistance for medical emergencies </w:t>
            </w: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</w:t>
            </w:r>
          </w:p>
        </w:tc>
      </w:tr>
      <w:tr w:rsidR="003135B2" w:rsidRPr="00EA5D99" w14:paraId="130BC88D" w14:textId="77777777" w:rsidTr="00EA5D99">
        <w:tc>
          <w:tcPr>
            <w:tcW w:w="570" w:type="dxa"/>
            <w:vAlign w:val="center"/>
          </w:tcPr>
          <w:p w14:paraId="20177C24" w14:textId="3B369F6B" w:rsidR="003135B2" w:rsidRPr="00EA5D99" w:rsidRDefault="00E15AA2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7.2</w:t>
            </w:r>
          </w:p>
        </w:tc>
        <w:tc>
          <w:tcPr>
            <w:tcW w:w="3189" w:type="dxa"/>
            <w:vAlign w:val="center"/>
          </w:tcPr>
          <w:p w14:paraId="133B95CD" w14:textId="1F83D7B6" w:rsidR="00E15AA2" w:rsidRPr="00EA5D99" w:rsidRDefault="00E15AA2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Under Question/comment 6:</w:t>
            </w:r>
          </w:p>
          <w:p w14:paraId="11D77F4E" w14:textId="77777777" w:rsidR="00E15AA2" w:rsidRPr="00EA5D99" w:rsidRDefault="00E15AA2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40022C7F" w14:textId="7AC92684" w:rsidR="003135B2" w:rsidRPr="00EA5D99" w:rsidRDefault="00E15AA2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Skills Development, Internships and Nuclear Capacity Building</w:t>
            </w:r>
          </w:p>
        </w:tc>
        <w:tc>
          <w:tcPr>
            <w:tcW w:w="3607" w:type="dxa"/>
            <w:vAlign w:val="center"/>
          </w:tcPr>
          <w:p w14:paraId="2E71DF8D" w14:textId="33609EDA" w:rsidR="003135B2" w:rsidRPr="00EA5D99" w:rsidRDefault="00E15AA2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Need for clearer pathways into nuclear skills, internships, and training programmes.</w:t>
            </w:r>
          </w:p>
        </w:tc>
        <w:tc>
          <w:tcPr>
            <w:tcW w:w="3119" w:type="dxa"/>
            <w:vAlign w:val="center"/>
          </w:tcPr>
          <w:p w14:paraId="3AEB33CD" w14:textId="77777777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Necsa to package and showcase existing and planned skills development, internships, and training programmes.</w:t>
            </w:r>
          </w:p>
          <w:p w14:paraId="6C2F1F01" w14:textId="77777777" w:rsidR="00E15AA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696A17DD" w14:textId="66C559E7" w:rsidR="003135B2" w:rsidRPr="00EA5D99" w:rsidRDefault="00E15AA2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Proposed collaboration between Communications and Skills Development teams.</w:t>
            </w:r>
          </w:p>
        </w:tc>
        <w:tc>
          <w:tcPr>
            <w:tcW w:w="3463" w:type="dxa"/>
            <w:vAlign w:val="center"/>
          </w:tcPr>
          <w:p w14:paraId="262275BE" w14:textId="398FE088" w:rsidR="003135B2" w:rsidRPr="00EA5D99" w:rsidRDefault="00E15AA2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Human Capital</w:t>
            </w:r>
          </w:p>
        </w:tc>
      </w:tr>
      <w:tr w:rsidR="003135B2" w:rsidRPr="00EA5D99" w14:paraId="38B1F181" w14:textId="77777777" w:rsidTr="00EA5D99">
        <w:tc>
          <w:tcPr>
            <w:tcW w:w="570" w:type="dxa"/>
            <w:vAlign w:val="center"/>
          </w:tcPr>
          <w:p w14:paraId="46198A7C" w14:textId="0C2FA962" w:rsidR="003135B2" w:rsidRPr="00EA5D99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8.2</w:t>
            </w:r>
          </w:p>
        </w:tc>
        <w:tc>
          <w:tcPr>
            <w:tcW w:w="3189" w:type="dxa"/>
            <w:vAlign w:val="center"/>
          </w:tcPr>
          <w:p w14:paraId="2C33E46F" w14:textId="74F2B08C" w:rsidR="00254A38" w:rsidRPr="00EA5D99" w:rsidRDefault="00254A38" w:rsidP="00254A38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Under Question/comment 3:</w:t>
            </w:r>
          </w:p>
          <w:p w14:paraId="565F9715" w14:textId="77777777" w:rsidR="00254A38" w:rsidRPr="00EA5D99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5CE298E7" w14:textId="5EB1643E" w:rsidR="003135B2" w:rsidRPr="00EA5D99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Request for NNR reports to categorise non-compliances by risk level (high, medium, low).</w:t>
            </w:r>
          </w:p>
        </w:tc>
        <w:tc>
          <w:tcPr>
            <w:tcW w:w="3607" w:type="dxa"/>
            <w:vAlign w:val="center"/>
          </w:tcPr>
          <w:p w14:paraId="7C10B84C" w14:textId="179DE281" w:rsidR="003135B2" w:rsidRPr="00EA5D99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NNR to consider incorporating risk categorisation into future presentations.</w:t>
            </w:r>
          </w:p>
        </w:tc>
        <w:tc>
          <w:tcPr>
            <w:tcW w:w="3119" w:type="dxa"/>
            <w:vAlign w:val="center"/>
          </w:tcPr>
          <w:p w14:paraId="287B2868" w14:textId="7A7F8448" w:rsidR="003135B2" w:rsidRPr="00EA5D99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Open / Under consideration</w:t>
            </w:r>
          </w:p>
        </w:tc>
        <w:tc>
          <w:tcPr>
            <w:tcW w:w="3463" w:type="dxa"/>
            <w:vAlign w:val="center"/>
          </w:tcPr>
          <w:p w14:paraId="17C9EDBC" w14:textId="1B4C11D4" w:rsidR="003135B2" w:rsidRPr="00EA5D99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EA5D99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NNR</w:t>
            </w:r>
          </w:p>
        </w:tc>
      </w:tr>
    </w:tbl>
    <w:p w14:paraId="1D8AC226" w14:textId="77777777" w:rsidR="001A18A7" w:rsidRPr="00EA5D99" w:rsidRDefault="001A18A7">
      <w:pPr>
        <w:rPr>
          <w:rFonts w:ascii="Calibri" w:hAnsi="Calibri" w:cs="Calibri"/>
          <w:sz w:val="22"/>
          <w:szCs w:val="22"/>
        </w:rPr>
      </w:pPr>
    </w:p>
    <w:sectPr w:rsidR="001A18A7" w:rsidRPr="00EA5D99" w:rsidSect="001A18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8A7"/>
    <w:rsid w:val="001553C3"/>
    <w:rsid w:val="001829B7"/>
    <w:rsid w:val="001A18A7"/>
    <w:rsid w:val="00254A38"/>
    <w:rsid w:val="003135B2"/>
    <w:rsid w:val="00423BC1"/>
    <w:rsid w:val="0043184D"/>
    <w:rsid w:val="00647865"/>
    <w:rsid w:val="006E2DE2"/>
    <w:rsid w:val="008E40EE"/>
    <w:rsid w:val="00A4247E"/>
    <w:rsid w:val="00A96763"/>
    <w:rsid w:val="00AA270A"/>
    <w:rsid w:val="00BA6293"/>
    <w:rsid w:val="00C27899"/>
    <w:rsid w:val="00D75CE5"/>
    <w:rsid w:val="00E15AA2"/>
    <w:rsid w:val="00E46B8A"/>
    <w:rsid w:val="00E51114"/>
    <w:rsid w:val="00E8120E"/>
    <w:rsid w:val="00EA5D99"/>
    <w:rsid w:val="00EC1D22"/>
    <w:rsid w:val="00F37A03"/>
    <w:rsid w:val="00F60F4B"/>
    <w:rsid w:val="00FA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A83241"/>
  <w15:chartTrackingRefBased/>
  <w15:docId w15:val="{0C69F6A2-280A-4781-8D61-DB332532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A18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A18A7"/>
    <w:rPr>
      <w:rFonts w:ascii="Times New Roman" w:eastAsia="Times New Roman" w:hAnsi="Times New Roman" w:cs="Times New Roman"/>
      <w:b/>
      <w:bCs/>
      <w:kern w:val="0"/>
      <w:sz w:val="27"/>
      <w:szCs w:val="27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1A18A7"/>
    <w:rPr>
      <w:b/>
      <w:bCs/>
    </w:rPr>
  </w:style>
  <w:style w:type="paragraph" w:styleId="Revision">
    <w:name w:val="Revision"/>
    <w:hidden/>
    <w:uiPriority w:val="99"/>
    <w:semiHidden/>
    <w:rsid w:val="00EC1D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7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Mthombeni</dc:creator>
  <cp:keywords/>
  <dc:description/>
  <cp:lastModifiedBy>Princess Mthombeni</cp:lastModifiedBy>
  <cp:revision>2</cp:revision>
  <dcterms:created xsi:type="dcterms:W3CDTF">2026-02-16T10:02:00Z</dcterms:created>
  <dcterms:modified xsi:type="dcterms:W3CDTF">2026-02-16T10:02:00Z</dcterms:modified>
</cp:coreProperties>
</file>